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80" w:leftChars="240" w:firstLine="240" w:firstLineChars="1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40" w:leftChars="120" w:firstLine="240" w:firstLineChars="1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6055" cy="7259955"/>
            <wp:effectExtent l="0" t="0" r="10795" b="17145"/>
            <wp:docPr id="1" name="Изображение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360" w:leftChars="120" w:hanging="120" w:hangingChars="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ind w:left="360" w:leftChars="120" w:hanging="120" w:hangingChars="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left="360" w:leftChars="120" w:hanging="120" w:hangingChars="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left="360" w:leftChars="120" w:hanging="120" w:hangingChars="5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субъективной новизне ситуации (например: молодой педагог,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только пришедший в профессию;опытный педагог испытывающий потребность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в освоении новых технологий  или приобретении новых   навыков;  новый педагог в  коллективе ; педагог,имеющий непедагогическое профильное образование;студент,  обучающийся по образовательным программам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высшего образования  по специальностям и направлениям подготовки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000000" w:themeColor="text1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« образование и педагогические науки» и успешно прошедший прмежуточную </w:t>
      </w:r>
      <w:r>
        <w:rPr>
          <w:rFonts w:hint="default" w:ascii="Times New Roman" w:hAnsi="Times New Roman" w:eastAsia="SimSun" w:cs="Times New Roman"/>
          <w:color w:val="auto"/>
          <w:kern w:val="0"/>
          <w:sz w:val="24"/>
          <w:szCs w:val="24"/>
          <w:lang w:val="ru-RU" w:eastAsia="zh-CN" w:bidi="ar"/>
        </w:rPr>
        <w:t xml:space="preserve">атетстацию не менее </w:t>
      </w:r>
      <w:r>
        <w:rPr>
          <w:rFonts w:hint="default"/>
          <w:color w:val="auto"/>
          <w:sz w:val="24"/>
          <w:szCs w:val="24"/>
          <w:lang w:val="en-US" w:eastAsia="zh-CN"/>
        </w:rPr>
        <w:t xml:space="preserve">чем </w:t>
      </w:r>
      <w:r>
        <w:rPr>
          <w:rFonts w:hint="default"/>
          <w:color w:val="auto"/>
          <w:sz w:val="24"/>
          <w:szCs w:val="24"/>
          <w:shd w:val="clear" w:color="auto" w:fill="auto"/>
          <w:lang w:val="en-US" w:eastAsia="zh-CN"/>
        </w:rPr>
        <w:t>за три года обучения; студент, обучающийся по образов</w:t>
      </w:r>
      <w:r>
        <w:rPr>
          <w:rFonts w:hint="default"/>
          <w:color w:val="auto"/>
          <w:sz w:val="24"/>
          <w:szCs w:val="24"/>
          <w:shd w:val="clear" w:color="auto" w:fill="auto"/>
          <w:lang w:val="ru-RU" w:eastAsia="zh-CN"/>
        </w:rPr>
        <w:t>ательным прграммам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высшего образования по специальностям и направлениям подготовки,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соответствующим направленности дополнительных общеобразовательных программ,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успешно прошедший промежуточную аттестацию не менее чем за два года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обучения, и т.п.) или испытывающий профессиональные затруднения при исполнении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должностных обязанностей, а также студент, осваивающий образовательные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программы высшего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среднего профессионального образования, при прохождении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практики;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куратор – сотрудник образовательной организации, который отвечает за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реализацию персонализированной программы наставничества;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форма наставничества – способ реализации системы наставничества через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персонализированная программа наставничества – это краткосрочная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персонализированная программа (от 3 месяцев до 1 года), включающая описание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сильных сторон.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1.3.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Основными принципами системы наставн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ичества педагогических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работников являются: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научности – предполагает применение научно-обоснованных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методик и технологий в сфере наставничества;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системности и стратегической целостности – предполагает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разработку и реализацию практик наставничества с максимальным охватом всех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легитимности – подразумевает соответствие деятельности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реализации программы наставничества законодательству Российской Федерации, региональной нормативно-правовой базе;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обеспечения суверенных прав личности – предполагает приоритет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интересов личности и личностного развития педагогического работника в процессе его профессионального и социального развития, честность и открытость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взаимоотношений, уважение к личности наставляемого и наставника;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добровольности, свободы выбора, учета многофакторности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определении и совместной деятельности наставника и наставляемого;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аксиологичности – подразумевает формирование у наставляемого 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наставника ценностных отношений к профессиональной деятельности, уважения к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личности, государству и окружающей среде, общечеловеческим ценностям;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личной ответственности – предполагает ответственное поведение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всех субъектов наставнической деятельности (куратора, наставника, наставляемого 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пр.) к внедрению практик наставничества, его результатам, выбору коммуникативных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стратегий и механизмов наставничества;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индивидуализации и персонализации наставничества – направлен на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сохранение индивидуальных приоритетов в создании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для наставляемого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индивидуальной траектории развития;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принцип равенства – подразумевает, что наставничество реализуется людьми,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имеющими равный социальный статус педагогического работника с соответствующей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системой прав, обязанностей, ответственности, независимо от ролевой позиции в системе наставничества.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1.4. Участие в системе наставничества не должно наносить ущерба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 условии обеспечения непрерывности образовательного процесса 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 и замены их отсутствия.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 Цель и задачи системы наставничества.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Формы и виды наставничества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2.1. Цель системы наставничества – реализация комплекса мер по созданию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2.2. Задачи системы наставничества: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содействие созданию в образовательной организации психологически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комфортной образовательной среды наставничества, способствующей раскрытию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оказание помощи в освоении цифровой информационно-коммуникативной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среды, эффективных форматов непрерывного профессионального развития 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содействие участию в стратегических партнерских отношениях, развитию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горизонтальных связей в сфере наставничества на уровне образовательной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организации и за ее пределами;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способствование развитию профессиональных компетенций педагогических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работников в условиях цифровой образовательной среды, востребованности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содействие увеличению числа закрепившихся в профессии педагогических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кадров, в том числе молодых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начинающих педагогических работников;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оказание помощи в профессиональной и должностной адаптации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жизни, а также в преодолении профессиональных трудностей, возникающих при выполнении должностных обязанностей;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обеспечение формирования и развития профессиональных знаний и умений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педагогического работника, в отношении которого осуществляется наставничество;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ускорение процесса профессионального становления и развития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педагогического работника, в отношении которого осуществляется наставничество,развитие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содействие в выработке навыков профессионального поведения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ознакомление педагогических работников, в отношении которых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осуществляется наставничество, с эффективными формами и методами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индивидуальной работы и работы в коллективе, направленными на развитие 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способности самостоятельно и качественно выполнять возложенные на них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должностные обязанности, повышать свой профессиональный уровень.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2.3. В образовательной организации в отношении педагогических работников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могут быть реализованы различные формы наставничества: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«Педагог – педагог» – способ реализации целевой модели наставничества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через организацию взаимодействия наставнической пары «педагог-профессионал – педагог, вовлеченный в различные формы поддержки и сопровождения»;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«Руководитель – педагог» – способ реализации целевой модели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через организацию взаимодействия наставнической пары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«руководитель – педагог», нацеленную на совершенствование образовательного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процесса и достижение руководителем образовательной организации желаемых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результатов посредством создания необходимых организационно-педагогических, кадровых, методических, психолого-педагогических условий и ресурсов;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«Работодатель – студент педагогического вуза/колледжа» – способ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реализации целевой модели наставничества через организацию взаимодействия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наставнической пары, в которой в качестве наставляемого выступает будущий педагог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«Педагог вуза/колледжа – молодой педагог образовательной организации» 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способ реализации целевой модели наставничества через организацию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взаимодействия наставнической пары, в которой наставником выступает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педагогический работник профессиональной образовательной организации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или образовательной организации высшего образования, который разделяет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 молодым педагогическим работником ответственность за профессиональные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компетенции, сформированные за годы базового профессионального обучения, а также имеет возможность пролонгированного наблюдения за молодым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педагогическим работником с целью совершенствования базовой подготовки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молодых специалистов в профессиональной образовательной организации или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 высшего образования для работы в системе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образования;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«Социальный партнер – педагог образовательной организации» – способ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реализации целевой модели наставничества через организацию взаимодействия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наставнической пары, в которой социальный партнер оказывает поддержку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сопровождение педагогических работников образовательной организации в решении широкого спектра задач. В качестве наставников могут выступать профессорско- преподавательский состав профессиональных образовательных организаций или образовательных организаций высшего образования, члены общественных организаций  , деятели искусств, тренерский состав ведущих спортивных клубов, специалисты психолого-педагогических и медико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социальных центров, образовательных центров для одаренных детей, малых академий наук и др. Применение форм наставничества определяется образовательной организацией самостоятельно.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2.4. В образовательной организации применяются разнообразные виды наставничества педагогических работников: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традиционное наставничество («один-на-один») – взаимодействие между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более опытным и начинающим работником в течение определенного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продолжительного времени. Обычно проводится отбор наставника и наставляемого по определенным критериям: опыт, навыки, личностные характеристики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реверсивное наставничество («молодой – опытному») – профессионал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партнерское наставничество («равный – равному») – взаимодействие между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двумя сотрудниками, равными по уровню, один из которых имеет больший опыт в области профессиональных затруднений партнера;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групповое наставничество – форма наставничества, когда один наставник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взаимодействует с группой наставляемых одновременно (от двух и более человек);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виртуальное (дистанционное) наставничество – дистанционная форма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краткосрочное или целеполагающее наставничество – наставник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ситуационное наставничество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 оказывает помощь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или консультацию всякий раз, когда наставляемый нуждается в них; как правило, роль наставника состоит в том, чтобы обеспечить немедленное реагирование на ту или иную ситуацию, значимую для его подопечного;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скоростное наставничество – однократная встреча наставляемого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(наставляемых)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более  высокого  уровня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профессионалом/компетентным лицом) с целью построения взаимоотношений с другими работниками, объединеннымиобщими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Применение видов наставничества определяется в зависимости от цели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программы наставничества педагогического работника,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имеющихся профессиональных затруднений, запроса наставляемого и имеющихся кадровых ресурсов. Виды наставничества могут быть использованы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как индивидуально, так и в комплексе в зависимости от запланированных эффектов.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3. Организация системы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3.1. Организация системы наставничества осуществляется во взаимодействии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образовательных организаций и структур различных уровней управления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образования, к которым относятся:3.1.1. На муниципальном уровне – муниципальная методическая служба, которая оказывает содействие в организации и внедрении системы наставничества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образовательных организациях муниципального района/ городского округа.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3.1.2. На региональном уровне: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государственное автономное учреждение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E0E0E"/>
          <w:kern w:val="0"/>
          <w:sz w:val="24"/>
          <w:szCs w:val="24"/>
          <w:lang w:val="en-US" w:eastAsia="zh-CN" w:bidi="ar"/>
        </w:rPr>
        <w:t xml:space="preserve">дополнительного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профессионального образования Ярославской </w:t>
      </w:r>
      <w:r>
        <w:rPr>
          <w:rFonts w:hint="default" w:ascii="Times New Roman" w:hAnsi="Times New Roman" w:eastAsia="SimSun" w:cs="Times New Roman"/>
          <w:color w:val="080808"/>
          <w:kern w:val="0"/>
          <w:sz w:val="24"/>
          <w:szCs w:val="24"/>
          <w:lang w:val="en-US" w:eastAsia="zh-CN" w:bidi="ar"/>
        </w:rPr>
        <w:t xml:space="preserve">области </w:t>
      </w:r>
      <w:r>
        <w:rPr>
          <w:rFonts w:hint="default" w:ascii="Times New Roman" w:hAnsi="Times New Roman" w:eastAsia="SimSun" w:cs="Times New Roman"/>
          <w:color w:val="0C0C0C"/>
          <w:kern w:val="0"/>
          <w:sz w:val="24"/>
          <w:szCs w:val="24"/>
          <w:lang w:val="en-US" w:eastAsia="zh-CN" w:bidi="ar"/>
        </w:rPr>
        <w:t xml:space="preserve">«Институт </w:t>
      </w:r>
      <w:r>
        <w:rPr>
          <w:rFonts w:hint="default" w:ascii="Times New Roman" w:hAnsi="Times New Roman" w:eastAsia="SimSun" w:cs="Times New Roman"/>
          <w:color w:val="0F0F0F"/>
          <w:kern w:val="0"/>
          <w:sz w:val="24"/>
          <w:szCs w:val="24"/>
          <w:lang w:val="en-US" w:eastAsia="zh-CN" w:bidi="ar"/>
        </w:rPr>
        <w:t xml:space="preserve">развития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образования», которое оказывает содействие при внедрении системы наставничества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вопросам: информационно-аналитического, научно-методического, учебно- 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проведения курсов повышения квалификации для специалистов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стажировочных площадок по вопросам внедрения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организации деятельности профессиональных сообществ педагогических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работников (ассоциаций) на региональном и/или федеральном уровне на основе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информационно-коммуникационных технологий;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структурное подразделение государственного автономного учреждения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тьюторское сопровождение индивидуальных образовательных маршрутов педагогических работников в образовательной организации.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3.1.3. На федеральном уровне – учреждение, определенное методическими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рекомендациями по разработке и внедрению системы (целевой модели)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педагогических работников в образовательных организациях,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разработанными Министерством просвещения Российской Федерации.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3.2. Наставничество осуществляется в соответствии с локальным актом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организации, утверждающим положение о наставничестве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образовательной организации, разработанным в соответствии с Положением.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3.3. Наставник назначается приказом руководителя образовательной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организации с его письменного согласия на возложение дополнительных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обязанностей, связанных с наставнической деятельностью.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3.4. В случае отсутствия в образовательной организации сотрудника,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обладающего необходимыми профессиональными характеристиками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для осуществления наставнической деятельности, в качестве наставника привлекается сотрудник иной организации.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3.5. Педагогический работник, выступающий в качестве наставляемого, дает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письменное согласие на закрепление за ним наставника.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3.6. Организация наставничества осуществляется руководителем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3.7.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Руководитель образовательной организации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общее руководство, координацию и контроль за организацией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внедрением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локальные акты по организации наставничества и внедрением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назначает куратора, утверждает наставников и наставляемых;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утверждает дорожную карту (план мероприятий) по реализации положения 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системе наставничества;-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о сетевом взаимодействии, проведении курсов повышения квалификации, тьюторском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сопровождении индивидуальных образовательных маршрутов педагогических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работников образовательной организации и т.п.);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способствует организации условий для непрерывного повышения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профессионального мастерства педагогических работников, аккумулирования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распространения лучших практик наставничества педагогических работников;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оценку результативности внедрения системы наставничества.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3.8.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Куратор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своевременно (не менее одного раза в год) актуализирует информацию 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наличии в образовательной организации педагогических работников, испытывающих необходимость в поддержке и сопровождении в форме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составляет профили наставника и наставляемого;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предлагает руководителю образовательной организации кандидатуры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утверждения состава методического объединения наставников/совета наставнико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(при необходимости его образования);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разрабатывает дорожную карту (план мероприятий) по реализации положения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 системе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курирует процесс разработки и реализации персонализированных программ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формирует банк индивидуальных/групповых персонализированных программ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педагогических работников, осуществляет описание наиболее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успешного и эффективного опыта совместно с методическим объединением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наставников/советом наставников;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сотрудничество со структурами различных уровней управления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образования, способствующими реализации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организует повышение уровня профессионального мастерства наставников,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том числе на стажировочных площадках, с привлечением наставников из других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образовательных организаций;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наполнение рубрики (странички) «Наставничество»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официальном сайте образовательной организации (событийная, новостная,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методическая, правовая и пр.);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оценку результативности реализации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оценку результативности внедрения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инициирует публичные мероприятия по популяризации системы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3.9.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Методическое объединение наставников/совет нас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тавников: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является общественным профессиональным органом, объединяющим 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разработке локальных актов и иных документов в сфере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совместно с куратором;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подборе пар (групп) наставников и наставляемых;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разрабатывает, апробирует и реализует персонализированные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наставничества, содержание которых соответствует запросу отдельных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педагогических работников и групп педагогических работников образовательной организации;-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разработке методического сопровождения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разнообразных форм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подготовку участников персонализированных программ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к конкурсам профессионального мастерства, форумам, научно-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практическим конференциям, фестивалям и т.д.;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осуществляет организационно-педагогическое, учебно-методическое,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материально-техническое, инфраструктурное/логистическое обеспечение реализации персонализированных программ наставничества в образовательной организации;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принимает участие в оценке результативности реализации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оценке результативности внедрения системы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участвует в разработке материальных и нематериальных стимулов поощрения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наставников совместно с куратором;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формировании банка лучших практик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пр.).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3.10.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Педагог-психолог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участвует в составлении профилей наставника и наставляемого, определении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совместимости наставнических пар/групп;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способствует актуализации глубинных жизненных ресурсов, нередко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скрытых от самих субъектов наставнической пары/группы, посредством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использования методик и технологий рефлексивно-ценностного и эмоционально- ценностного отношения к участникам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оказывает психологическую поддержку формируемым парам/группам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формирует психологическую готовность наставляемого не копировать чужой,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оценке результативности реализации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принимает участие в оценке результативности внедрения системы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4. Права и обязанности наставника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4.1. Права наставника: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знакомиться с профилем наставляемого;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выбирать формы и методы взаимодействия с наставляемым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своевременности выполнения заданий, проектов, определенных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программой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привлекать наставляемого к участию в мероприятиях, связанных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 реализацией персонализированной программы наставничества; - привлекать для оказания помощи наставляемому других педагогических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работников образовательной организации с их согласия;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 составе комиссий принимать участие в аттестации наставляемого и иных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оценочных или конкурсных мероприятиях;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осуществлять мониторинг деятельности наставляемого в форме личной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проверки выполнения заданий;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принимать участие в оценке качества реализованной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наставничества, в оценке соответствия условий ее организации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требованиям и принципам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участвовать в обсуждении вопросов, связанных с внедрением системы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наставничества, в том числе с деятельностью наставляемого;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обращаться к куратору за консультационной и методической помощью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разработке и реализации персонализированных программ наставничества и иным вопросам в сфере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обращаться к куратору с предложениями по внесению изменений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дополнений в документацию и инструменты осуществления персонализированных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 наставничества, за организационно-методической поддержкой;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обращаться к куратору и руководителю образовательной организации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мотивированным заявлением о сложении обязанностей наставника по причинам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личного характера или успешного выполнения лицом, в отношении которого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осуществляется наставничество, мероприятий, содержащихся в персонализированной программе наставляемого;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на стимулирование и поощрение наставнической деятельности,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соответствии с коллективным договором и локальными нормативными актами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4.2. Обязанности наставника: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руководствоваться требованиями федеральных, региональных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муниципальных нормативных правовых актов и локальных нормативных актов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 при осуществлении наставнической деятельности;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взаимодействовать со всеми структурами образовательной организации,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осуществляющими работу с наставляемым по персонализированной программе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(предметные кафедры, психологические службы, школа молодого учителя, методический (педагогический) совет и пр.);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изучать и учитывать личностные, профессиональные и социальные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затруднения наставляемого при организации его индивидуальной траектории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профессионального развития в форме персонализированной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способствовать осмыслению наставляемым собственных образовательных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запросов, профессиональных затруднений и желаемого образа самого себя как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владеть самопроектированием на основе желаемого образа самого себя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профессии как перспективной технологией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разрабатывать совместно с наставляемым, оценивать и корректировать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персонализированные программы наставничества с учетом уровня его научной,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психолого-педагогической, методической компетентности, уровня мотивации;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транслировать ценностно-смысловые установки деятельности, в которую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совместно вовлечены наставник и наставляемый;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создавать условия освоения деятельности, сочетающие психологический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комфорт и развивающий дискомфорт, безопасность и определенную степень риска, необходимые для преодоления имеющихся затруднений и формирования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самостоятельности наставляемого; - создавать условия дл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взаимообогащающего общения и партнерства, атмосферу комфорта и доверия в наставнической паре;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соблюдать этические принципы взаимодействия и общения, обоюдные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договоренности и конфиденциальность информации, не выходить за допустимые рамки субординации;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способствовать «введению в должность» наставляемого: познакомить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основными обязанностями, требованиями, предъявляемыми к данной должности, с правилами внутреннего трудового распорядка, охраны труда и техники безопасности, с инфраструктурой образовательной организации и 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стимулировать и поддерживать процессы самореализации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самосовершенствования наставляемого, развитие инициативы и социальной,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профессиональной активности;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рекомендовать участие наставляемого в профессиональных федеральных,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региональных и муниципальных конкурсах, оказывать всестороннюю поддержку и методическое сопровождение;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сообщать куратору о процессе и результатах работы с наставляемым по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персонализированным программам наставничества, результативности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профессиональной деятельности наставляемого;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участвовать в обсуждении вопросов, связанных с педагогической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деятельностью наставляемого.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5. Права и обязанности наставляемого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5.1. Права наставляемого: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знакомиться с профилем наставника;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систематически повышать свой профессиональный уровень;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участвовать совместно с наставником в разработке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принимать участие в оценке качества реализованной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наставничества, в оценке соответствия условий ее организации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требованиям и принципам системы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вносить на рассмотрение предложения по совершенствованию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пользоваться имеющейся в образовательной организации нормативной,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обращаться к наставнику за советом и консультацией по вопросам, связанным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 наставничеством, профессиональной деятельностью, должностными обязанностями, а также запрашивать интересующую информацию;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обращаться к куратору и руководителю образовательной организации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мотивированным ходатайством о замене наставника.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5.2. Обязанности наставляемого: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знать Федеральный закон от 29 декабря 2012 года № 273-ФЗ «Об образовании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Российской Федерации», иные федеральные, региональные, муниципальные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нормативные правовые акты и локальные нормативные акты, регулирующие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образовательную деятельность, деятельность в сфере наставничества педагогических работников;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проявлять активную позицию в собственном непрерывном личностном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профессиональном росте на основе осмысления собственных образовательных запросов, профессиональных затруднений и желаемого образа самого себя как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поддерживать взаимообогащающее общение и партнерство, атмосферу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комфорта и доверия в наставнической паре;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соблюдать этические принципы взаимодействия и общения, обоюдные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договоренности и конфиденциальность информации, не выходить за допустимые рамки субординации;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реализовывать персонализированную программу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установленные сроки;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принимать участие в оценке результативности реализации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программы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выполнять рекомендации наставника по исполнению должностных,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профессиональных обязанностей;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устранять совместно с наставником допущенные ошибки и выявленные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затруднения.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 Процесс формирования пар и групп наставников и педагогических работников, в отношении которых осуществляется наставничество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6.1. Формирование наставнических пар (групп) осуществляется по следующим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основным критериям: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соответствие профессионального профиля или личного (компетентностного)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опыта наставника запросам наставляемого или наставляемых;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наличие у наставнической пары (группы) взаимного интереса и симпатии,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позволяющих в будущем эффективно взаимодействовать в рамках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6.2. Сформированные на добровольной основе с непосредственным участием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куратора, наставников и педагогических работников, в отношении которых </w:t>
      </w:r>
    </w:p>
    <w:p>
      <w:pPr>
        <w:keepNext w:val="0"/>
        <w:keepLines w:val="0"/>
        <w:widowControl/>
        <w:suppressLineNumbers w:val="0"/>
        <w:ind w:left="240" w:hanging="240" w:hangingChars="10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осуществляется наставничество, пары/группы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утверждаются   приказом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руководителя образовательной организации.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7. Завершение персонализированной программы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7.1. Завершение персонализированной программы наставничества происходит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следующих случаях: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реализация персонализированной программы наставничества в полном объеме;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завершение персонализированной программы наставничества по инициативе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наставника или наставляемого и/или обоюдному решению (по уважительным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обстоятельствам);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завершение персонализированной программы наставничества по инициативе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куратора (в случае недолжного исполнения персонализированной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в силу различных обстоятельств со стороны наставника и/или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наставляемого (форс-мажора)).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7.2. По обоюдному согласию наставника и наставляемого/ наставляемых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педагогических работников возможно продление срока реализации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персонализированной программы наставничества, корректировка ее содержания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(например, плана мероприятий, формы наставничества) или продолжение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персонализированной программы наставничества, но по иным направлениям.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8. Механизмы стимулирования наставников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8.1. Стимулирование реализации системы наставничества является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инструментом мотивации и определяется образовательной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организацией самостоятельно.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8.2. В целях нематериального стимулирования наставников рекомендуется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использовать следующие меры: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организация и проведение фестивалей, конференций, конкурсов наставников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их форм на уровне образовательной организации;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направление наставников для участия в фестивалях, конференциях, конкурсах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наставников и их формах на региональном и федеральном уровнях;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публичное признание заслуг наставника и повышение его авторитета,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поддержка системы наставничества через информирование общественности 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значимости, эффективности системы и лучших практиках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педагогических работников посредством публикаций на официальном сайте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образовательной организации, в средствах массой информации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организация профессиональных сообществ для наставников с возможностью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неформального общения и быстрого оповещения о новых интересных проектах,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мероприятиях, разработках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представление претендентов к награждению и поощрению лучших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наставников наградами федерального, регионального и муниципального уровней;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применение корпоративных наградных знаков или знаков отличия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наставников внутри образовательной организации (значки, наклейки, грамоты и т.п.);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образовательное стимулирование (предоставление возможности участия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профессионально значимых событиях, прохождения курсов повышения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квалификации по востребованным программам);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популяризация, общественное признание лучших практик и авторских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методик, разработанных в рамках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иные меры нематериального стимулирования, предусмотренные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образовательной организации, в которой работает наставник.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8.3. В соответствии со статьями 129, 191 Трудового кодекса Российской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Размеры мер материального стимулирования определяются образовательной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организацией самостоятельно в пределах средств на оплату труда работников,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предоставленных в виде субсидии на финансовое обеспечение выполнения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государственного или муниципального задания (для бюджетных и автономных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учреждений).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9. Оценка результативности реализации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9.1. Оценка результативности реализации персонализированной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осуществляется куратором и наставником при участии наставляемого, методического объединения наставников/совета наставников, педагога-психолога.9.2. Для оценки результативности реализации персонализированной программы наставничества рекомендуется использовать частично или полностью модель Дональда Кирпатрика, которая позволяет комплексно оценить результаты, которые получает образовательная организация.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9.3. Мониторинг результативности реализации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 осуществляется по четырем характеристикам: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реакция наставляемого или его эмоциональная удовлетворенность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 пребывания в роли наставляемого, которая определяется на основе заполнения листов реагирования, анкетирования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динамика профессионального развития, позитивные изменения в знаниях,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умениях, установках наставляемого, которые определяются на основе тестирования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изменение поведения и способа действий, применение полученных знаний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умений на рабочем месте, которые определяются на основе различных способов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оценивания: наблюдение со стороны куратора, наставника, коллег, а также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анкетирование, непосредственное невключенное наблюдение и др.;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общая оценка результатов реализации персонализированной программы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наставничества для образовательной организации, которая осуществляется по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различным показателям (например, степень включенности наставляемого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инновационную деятельность образовательной организации, повышение уровня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мотивированности и осознанности наставляемого в вопросах саморазвития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 профессионального самообразования, динамика образовательных результатов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обучающихся/воспитанников наставляемого, увеличение числа педагогических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работников, планирующих стать наставниками, и т.п.).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9.4. Образовательная организация вправе самостоятельно определять иные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инструменты для оценки результативности реализации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9.5. Показатели результативности реализации персонализированной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наставничества разрабатываются образовательной организацией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соответствии с рекомендациями ЦНППМ.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10. Оценка результативности внедрения системы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10.1. Оценка результативности внедрения системы наставничества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осуществляется руководителем образовательной организации и куратором совместно с методическим объединением наставников/советом наставников,педагогом- психологом.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10.2. Мониторингу внедрения системы наставничества могут подвергаться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такие составляющие, как: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кадровые условия;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организационно-методические и организационно-педагогические условия;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материально-технические условия;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финансово-экономические условия;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психолого-педагогические условия;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нормативное правовое и информационно-методическое обеспечение;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удовлетворенность педагогических работников, принявших участие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персонализированных программах наставничества, и др.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10.3. Образовательная организация определяет ожидаемые результаты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внедрения системы наставничества педагогических работников в соответствии 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рекомендациями ЦНППМ.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11 .Документы, регламентирующие наставничество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 документам, регламентирующим деятельность наставника, относятся: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положение о системе наставничества;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приказ руководителя организации, осуществляющей образовательную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деятельность, об организации наставничества, или иной локальный нормативный акт;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план работы Школы молодого педагога;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протоколы заседаний Школы молодого педагога;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1F1D"/>
    <w:rsid w:val="070F7027"/>
    <w:rsid w:val="071523CF"/>
    <w:rsid w:val="07563389"/>
    <w:rsid w:val="078C1924"/>
    <w:rsid w:val="0CCD0C4F"/>
    <w:rsid w:val="0DD52EAB"/>
    <w:rsid w:val="0E1275C5"/>
    <w:rsid w:val="10A139FD"/>
    <w:rsid w:val="10CA00A9"/>
    <w:rsid w:val="11313480"/>
    <w:rsid w:val="13010F42"/>
    <w:rsid w:val="18892CD0"/>
    <w:rsid w:val="19D67B51"/>
    <w:rsid w:val="1AC26025"/>
    <w:rsid w:val="1B9C7BA1"/>
    <w:rsid w:val="22E6302E"/>
    <w:rsid w:val="23390004"/>
    <w:rsid w:val="24CC0484"/>
    <w:rsid w:val="28DC5747"/>
    <w:rsid w:val="29223DDC"/>
    <w:rsid w:val="2E3D2EAD"/>
    <w:rsid w:val="355748A5"/>
    <w:rsid w:val="363A1FBA"/>
    <w:rsid w:val="38393E83"/>
    <w:rsid w:val="395E3DBA"/>
    <w:rsid w:val="3A4230D8"/>
    <w:rsid w:val="3D3B3C1C"/>
    <w:rsid w:val="3E024E6A"/>
    <w:rsid w:val="45521E84"/>
    <w:rsid w:val="455D76AC"/>
    <w:rsid w:val="46922533"/>
    <w:rsid w:val="475F1429"/>
    <w:rsid w:val="48990868"/>
    <w:rsid w:val="4A560560"/>
    <w:rsid w:val="4EC63D8E"/>
    <w:rsid w:val="4ED03489"/>
    <w:rsid w:val="4F0F3237"/>
    <w:rsid w:val="51B545D5"/>
    <w:rsid w:val="52047062"/>
    <w:rsid w:val="581E3FA7"/>
    <w:rsid w:val="5DA01B06"/>
    <w:rsid w:val="5F725029"/>
    <w:rsid w:val="61055E01"/>
    <w:rsid w:val="61331EB5"/>
    <w:rsid w:val="632E4F61"/>
    <w:rsid w:val="67223BAD"/>
    <w:rsid w:val="67990800"/>
    <w:rsid w:val="6C100DF0"/>
    <w:rsid w:val="6E10219F"/>
    <w:rsid w:val="710C7939"/>
    <w:rsid w:val="789816F7"/>
    <w:rsid w:val="7A434029"/>
    <w:rsid w:val="7C120D88"/>
    <w:rsid w:val="7DA272B5"/>
    <w:rsid w:val="7EB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1"/>
    <w:next w:val="1"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1"/>
    <w:next w:val="1"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1"/>
    <w:next w:val="1"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8">
    <w:name w:val="heading 8"/>
    <w:basedOn w:val="1"/>
    <w:next w:val="1"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9">
    <w:name w:val="heading 9"/>
    <w:basedOn w:val="1"/>
    <w:next w:val="1"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2022-12-23T06:21:00Z</dcterms:created>
  <dc:creator>User</dc:creator>
  <cp:lastModifiedBy>User</cp:lastModifiedBy>
  <cp:lastPrinted>2022-12-28T12:47:00Z</cp:lastPrinted>
  <dcterms:modified xsi:type="dcterms:W3CDTF">2022-12-30T10:59:08Z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E69B957F22A8464894DA21C2CFE6F4DB</vt:lpwstr>
  </property>
</Properties>
</file>